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6379" w:rsidRPr="00C70E0D" w:rsidRDefault="002C0726">
      <w:pPr>
        <w:pStyle w:val="1"/>
        <w:rPr>
          <w:rFonts w:ascii="Times New Roman" w:hAnsi="Times New Roman" w:cs="Times New Roman"/>
        </w:rPr>
      </w:pPr>
      <w:bookmarkStart w:id="0" w:name="_l15q90ukwggl" w:colFirst="0" w:colLast="0"/>
      <w:bookmarkEnd w:id="0"/>
      <w:r w:rsidRPr="00C70E0D">
        <w:rPr>
          <w:rFonts w:ascii="Times New Roman" w:hAnsi="Times New Roman" w:cs="Times New Roman"/>
        </w:rPr>
        <w:t>Анализ полигона соревнований “Кубок РТК”</w:t>
      </w:r>
    </w:p>
    <w:p w:rsidR="00C56379" w:rsidRPr="00C70E0D" w:rsidRDefault="002C0726">
      <w:pPr>
        <w:pStyle w:val="2"/>
        <w:rPr>
          <w:rFonts w:ascii="Times New Roman" w:hAnsi="Times New Roman" w:cs="Times New Roman"/>
        </w:rPr>
      </w:pPr>
      <w:bookmarkStart w:id="1" w:name="_6lgs1kbjsbjm" w:colFirst="0" w:colLast="0"/>
      <w:bookmarkEnd w:id="1"/>
      <w:r w:rsidRPr="00C70E0D">
        <w:rPr>
          <w:rFonts w:ascii="Times New Roman" w:hAnsi="Times New Roman" w:cs="Times New Roman"/>
        </w:rPr>
        <w:t>Анализ регламента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Кубок РТК это соревнования для молодых инженеров, студентов и школьников, которые создают робототехнические комплексы для работы в экстремальных условиях. Основная цель у участников соревнований при создании конструкции и технического оснащения робота - ма</w:t>
      </w:r>
      <w:r w:rsidRPr="00C70E0D">
        <w:rPr>
          <w:rFonts w:ascii="Times New Roman" w:hAnsi="Times New Roman" w:cs="Times New Roman"/>
          <w:sz w:val="28"/>
          <w:szCs w:val="28"/>
        </w:rPr>
        <w:t xml:space="preserve">ксимальная автономность робота, то есть наибольшая проходимость при наименьшем участии человека в контуре управления. </w:t>
      </w:r>
    </w:p>
    <w:p w:rsidR="00C56379" w:rsidRPr="00C70E0D" w:rsidRDefault="002C0726">
      <w:pPr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ab/>
        <w:t>Требования к основным параметрам робота:</w:t>
      </w:r>
    </w:p>
    <w:p w:rsidR="00C56379" w:rsidRPr="00C70E0D" w:rsidRDefault="002C0726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Максимальная масса - 10 килограмм</w:t>
      </w:r>
    </w:p>
    <w:p w:rsidR="00C56379" w:rsidRPr="00C70E0D" w:rsidRDefault="002C0726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Источник питания должен находиться на борту</w:t>
      </w:r>
    </w:p>
    <w:p w:rsidR="00C56379" w:rsidRPr="00C70E0D" w:rsidRDefault="002C0726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Управление должно</w:t>
      </w:r>
      <w:r w:rsidRPr="00C70E0D">
        <w:rPr>
          <w:rFonts w:ascii="Times New Roman" w:hAnsi="Times New Roman" w:cs="Times New Roman"/>
          <w:sz w:val="28"/>
          <w:szCs w:val="28"/>
        </w:rPr>
        <w:t xml:space="preserve"> происходить по беспроводной связи. Дальность от 10 метров</w:t>
      </w:r>
    </w:p>
    <w:p w:rsidR="00C56379" w:rsidRPr="00C70E0D" w:rsidRDefault="002C0726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Предельные габариты: высота - 350 мм, длина - 400 мм, ширина - 400 мм.</w:t>
      </w:r>
    </w:p>
    <w:p w:rsidR="00C56379" w:rsidRPr="00C70E0D" w:rsidRDefault="002C0726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 xml:space="preserve">Не допускается использование инфракрасного пульта дистанционного управления </w:t>
      </w:r>
    </w:p>
    <w:p w:rsidR="00C56379" w:rsidRPr="00C70E0D" w:rsidRDefault="002C0726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 xml:space="preserve">Не допускается использование способа управления, </w:t>
      </w:r>
      <w:r w:rsidRPr="00C70E0D">
        <w:rPr>
          <w:rFonts w:ascii="Times New Roman" w:hAnsi="Times New Roman" w:cs="Times New Roman"/>
          <w:sz w:val="28"/>
          <w:szCs w:val="28"/>
        </w:rPr>
        <w:t>вызывающего сильные помехи</w:t>
      </w:r>
    </w:p>
    <w:p w:rsidR="00C56379" w:rsidRPr="00C70E0D" w:rsidRDefault="002C0726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Не допускается использование конструкций, каким-либо образом вредящих здоровью людей и/или целостности ячеек полигона соревнований</w:t>
      </w:r>
    </w:p>
    <w:p w:rsidR="00C56379" w:rsidRPr="00C70E0D" w:rsidRDefault="002C0726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eastAsia="Roboto" w:hAnsi="Times New Roman" w:cs="Times New Roman"/>
          <w:color w:val="252525"/>
          <w:sz w:val="28"/>
          <w:szCs w:val="28"/>
          <w:highlight w:val="white"/>
        </w:rPr>
        <w:t>Робот может быть собран на любой элементной базе</w:t>
      </w:r>
    </w:p>
    <w:p w:rsidR="00C56379" w:rsidRPr="00C70E0D" w:rsidRDefault="00C56379">
      <w:pPr>
        <w:ind w:firstLine="720"/>
        <w:rPr>
          <w:rFonts w:ascii="Times New Roman" w:hAnsi="Times New Roman" w:cs="Times New Roman"/>
        </w:rPr>
      </w:pPr>
    </w:p>
    <w:p w:rsidR="00C56379" w:rsidRPr="00C70E0D" w:rsidRDefault="002C0726">
      <w:pPr>
        <w:pStyle w:val="2"/>
        <w:rPr>
          <w:rFonts w:ascii="Times New Roman" w:hAnsi="Times New Roman" w:cs="Times New Roman"/>
        </w:rPr>
      </w:pPr>
      <w:bookmarkStart w:id="2" w:name="_sulh2lo0oeau" w:colFirst="0" w:colLast="0"/>
      <w:bookmarkEnd w:id="2"/>
      <w:r w:rsidRPr="00C70E0D">
        <w:rPr>
          <w:rFonts w:ascii="Times New Roman" w:hAnsi="Times New Roman" w:cs="Times New Roman"/>
        </w:rPr>
        <w:t>Анализ испытательного полигона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Испытательный пол</w:t>
      </w:r>
      <w:r w:rsidRPr="00C70E0D">
        <w:rPr>
          <w:rFonts w:ascii="Times New Roman" w:hAnsi="Times New Roman" w:cs="Times New Roman"/>
          <w:sz w:val="28"/>
          <w:szCs w:val="28"/>
        </w:rPr>
        <w:t>игон - трасса, на которой проходят соревнования Кубок РТК. Состоит из Полигон представляет собой реконфигурируемую полосу препятствий, лабиринт, состоящий из участков, имитирующих условия пересеченной местности и урбанизированной среды, а также последствия</w:t>
      </w:r>
      <w:r w:rsidRPr="00C70E0D">
        <w:rPr>
          <w:rFonts w:ascii="Times New Roman" w:hAnsi="Times New Roman" w:cs="Times New Roman"/>
          <w:sz w:val="28"/>
          <w:szCs w:val="28"/>
        </w:rPr>
        <w:t xml:space="preserve"> катастроф. Каждая из отдельных ячеек является отдельным испытанием для автономного прохождения, так же на полигоне имеется особое испытание - «Башня».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lastRenderedPageBreak/>
        <w:t>Ячейка - куб или квадрат со стороной 800мм, ограниченный металлическим профилем. Составная часть полигон</w:t>
      </w:r>
      <w:r w:rsidRPr="00C70E0D">
        <w:rPr>
          <w:rFonts w:ascii="Times New Roman" w:hAnsi="Times New Roman" w:cs="Times New Roman"/>
          <w:sz w:val="28"/>
          <w:szCs w:val="28"/>
        </w:rPr>
        <w:t>а. Ячейки содержат в себе испытания, задания либо пустые фанерные площадки. Внутренний размер ячейки - куб или квадрат со стороной 720 мм. Все элементы ячеек изготовлены из окрашенной фанеры, если не указано другое.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Испытание занимает всю площадь грани яче</w:t>
      </w:r>
      <w:r w:rsidRPr="00C70E0D">
        <w:rPr>
          <w:rFonts w:ascii="Times New Roman" w:hAnsi="Times New Roman" w:cs="Times New Roman"/>
          <w:sz w:val="28"/>
          <w:szCs w:val="28"/>
        </w:rPr>
        <w:t>йки если не указано другое.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Рассмотрим описание и геометрические параметры некоторых испытаний и требования, которые будут накладываться на конструкции шасси робота для его прохождения.</w:t>
      </w: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Испытание “Брёвна”</w:t>
      </w: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Испытание представляет собой мост, набранный из пла</w:t>
      </w:r>
      <w:r w:rsidRPr="00C70E0D">
        <w:rPr>
          <w:rFonts w:ascii="Times New Roman" w:hAnsi="Times New Roman" w:cs="Times New Roman"/>
          <w:sz w:val="28"/>
          <w:szCs w:val="28"/>
        </w:rPr>
        <w:t>нок. Ширина одной</w:t>
      </w:r>
      <w:r w:rsidR="00EC2AB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0E0D">
        <w:rPr>
          <w:rFonts w:ascii="Times New Roman" w:hAnsi="Times New Roman" w:cs="Times New Roman"/>
          <w:sz w:val="28"/>
          <w:szCs w:val="28"/>
        </w:rPr>
        <w:t>планки - 65 мм, расстояние между планками - 35 мм. Все планки мостика соединены цепочкой, и раздвигаются между собой на ширину не более 65 мм. Со стороны участника соревнований как разработчика следует учесть размер колёс (при выборе конс</w:t>
      </w:r>
      <w:r w:rsidRPr="00C70E0D">
        <w:rPr>
          <w:rFonts w:ascii="Times New Roman" w:hAnsi="Times New Roman" w:cs="Times New Roman"/>
          <w:sz w:val="28"/>
          <w:szCs w:val="28"/>
        </w:rPr>
        <w:t>трукции колёсного робота), чтобы они не провалились и не застряли между отдельными брёвнами.</w:t>
      </w:r>
    </w:p>
    <w:p w:rsidR="00C56379" w:rsidRPr="00C70E0D" w:rsidRDefault="00C56379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3620925" cy="287375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l="12956" r="13787" b="12621"/>
                    <a:stretch>
                      <a:fillRect/>
                    </a:stretch>
                  </pic:blipFill>
                  <pic:spPr>
                    <a:xfrm>
                      <a:off x="0" y="0"/>
                      <a:ext cx="3620925" cy="287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Испытания “Рампы”, “Буераки”, “Камни” и т.п.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Это конструкции из деревянных брусков, кубов, камней или пирамид разных размеров. Прохождение такой поверхности демонстрирует проходимость робота и мощность его моторов, а также его способность преодолевать труднопроходимые участки. Во время испытаний опер</w:t>
      </w:r>
      <w:r w:rsidRPr="00C70E0D">
        <w:rPr>
          <w:rFonts w:ascii="Times New Roman" w:hAnsi="Times New Roman" w:cs="Times New Roman"/>
          <w:sz w:val="28"/>
          <w:szCs w:val="28"/>
        </w:rPr>
        <w:t xml:space="preserve">атор может не справиться </w:t>
      </w:r>
      <w:r w:rsidR="00EC2ABA" w:rsidRPr="00C70E0D">
        <w:rPr>
          <w:rFonts w:ascii="Times New Roman" w:hAnsi="Times New Roman" w:cs="Times New Roman"/>
          <w:sz w:val="28"/>
          <w:szCs w:val="28"/>
        </w:rPr>
        <w:t>с управлением,</w:t>
      </w:r>
      <w:r w:rsidRPr="00C70E0D">
        <w:rPr>
          <w:rFonts w:ascii="Times New Roman" w:hAnsi="Times New Roman" w:cs="Times New Roman"/>
          <w:sz w:val="28"/>
          <w:szCs w:val="28"/>
        </w:rPr>
        <w:t xml:space="preserve"> и робот перевернётся или выпадет за пределы ячейки. В таком случае преимуществом для участника может стать </w:t>
      </w:r>
      <w:r w:rsidRPr="00C70E0D">
        <w:rPr>
          <w:rFonts w:ascii="Times New Roman" w:hAnsi="Times New Roman" w:cs="Times New Roman"/>
          <w:sz w:val="28"/>
          <w:szCs w:val="28"/>
        </w:rPr>
        <w:lastRenderedPageBreak/>
        <w:t>механизм по возвращению робота в исходное положение с помощью манипулятора или другого адаптивного устройства.</w:t>
      </w:r>
    </w:p>
    <w:p w:rsidR="00C56379" w:rsidRPr="00C70E0D" w:rsidRDefault="00C56379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4163850" cy="2775900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3850" cy="277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Короба с песком/керамзитом/проводами/шишками/шариками</w:t>
      </w: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ab/>
        <w:t>Данные испытания имитируют последствия внезапного обрушения зданий, сооружений, а также последствий геологических (экзогенных геологических) ЧС - оползни, сели, обвалы, осыпи, лавины, склоновый смы</w:t>
      </w:r>
      <w:r w:rsidRPr="00C70E0D">
        <w:rPr>
          <w:rFonts w:ascii="Times New Roman" w:hAnsi="Times New Roman" w:cs="Times New Roman"/>
          <w:sz w:val="28"/>
          <w:szCs w:val="28"/>
        </w:rPr>
        <w:t>в, просадка лессовых пород,</w:t>
      </w: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просадка (обвалы) земной поверхности. Фракция частиц 10-20 мм. Диаметр шариков 40 мм. Размер частиц песка 0,2-2,5 мм. Высота насыпного слоя может достигать 70 мм. Данный тип испытаний может сильно затормозить робота, его колёса/</w:t>
      </w:r>
      <w:r w:rsidRPr="00C70E0D">
        <w:rPr>
          <w:rFonts w:ascii="Times New Roman" w:hAnsi="Times New Roman" w:cs="Times New Roman"/>
          <w:sz w:val="28"/>
          <w:szCs w:val="28"/>
        </w:rPr>
        <w:t xml:space="preserve">гусеницы могут оказаться закопанными. </w:t>
      </w:r>
    </w:p>
    <w:p w:rsidR="00C56379" w:rsidRPr="00C70E0D" w:rsidRDefault="00C56379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3565688" cy="2497791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l="22093" t="14952" r="12458" b="16217"/>
                    <a:stretch>
                      <a:fillRect/>
                    </a:stretch>
                  </pic:blipFill>
                  <pic:spPr>
                    <a:xfrm>
                      <a:off x="0" y="0"/>
                      <a:ext cx="3565688" cy="2497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Лестница</w:t>
      </w: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lastRenderedPageBreak/>
        <w:t>Лестница с габаритными размерами 1480х1220х620 мм, высота ступени 150</w:t>
      </w:r>
      <w:r w:rsidR="00F26E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0E0D">
        <w:rPr>
          <w:rFonts w:ascii="Times New Roman" w:hAnsi="Times New Roman" w:cs="Times New Roman"/>
          <w:sz w:val="28"/>
          <w:szCs w:val="28"/>
        </w:rPr>
        <w:t xml:space="preserve">мм, ширина ступени 340 мм. </w:t>
      </w:r>
      <w:proofErr w:type="spellStart"/>
      <w:r w:rsidRPr="00C70E0D">
        <w:rPr>
          <w:rFonts w:ascii="Times New Roman" w:hAnsi="Times New Roman" w:cs="Times New Roman"/>
          <w:sz w:val="28"/>
          <w:szCs w:val="28"/>
        </w:rPr>
        <w:t>Подступенок</w:t>
      </w:r>
      <w:proofErr w:type="spellEnd"/>
      <w:r w:rsidRPr="00C70E0D">
        <w:rPr>
          <w:rFonts w:ascii="Times New Roman" w:hAnsi="Times New Roman" w:cs="Times New Roman"/>
          <w:sz w:val="28"/>
          <w:szCs w:val="28"/>
        </w:rPr>
        <w:t xml:space="preserve"> </w:t>
      </w:r>
      <w:r w:rsidRPr="00C70E0D">
        <w:rPr>
          <w:rFonts w:ascii="Times New Roman" w:hAnsi="Times New Roman" w:cs="Times New Roman"/>
          <w:sz w:val="28"/>
          <w:szCs w:val="28"/>
        </w:rPr>
        <w:t>(вертикальная часть ступени) имеет</w:t>
      </w:r>
      <w:r w:rsidR="00560E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0E0D">
        <w:rPr>
          <w:rFonts w:ascii="Times New Roman" w:hAnsi="Times New Roman" w:cs="Times New Roman"/>
          <w:sz w:val="28"/>
          <w:szCs w:val="28"/>
        </w:rPr>
        <w:t xml:space="preserve">небольшой обратный наклон. Задача - подняться или спуститься </w:t>
      </w:r>
      <w:r w:rsidRPr="00C70E0D">
        <w:rPr>
          <w:rFonts w:ascii="Times New Roman" w:hAnsi="Times New Roman" w:cs="Times New Roman"/>
          <w:sz w:val="28"/>
          <w:szCs w:val="28"/>
        </w:rPr>
        <w:t>с лестницы любым способом. В данном случае будет решать на сколько продуманным окажется адаптивный механизм робота и/или способ его передвижения. Так же важно учесть габаритные размеры степеней, чтобы соотнести их с размерами колёс робота/высотой подвески/</w:t>
      </w:r>
      <w:r w:rsidRPr="00C70E0D">
        <w:rPr>
          <w:rFonts w:ascii="Times New Roman" w:hAnsi="Times New Roman" w:cs="Times New Roman"/>
          <w:sz w:val="28"/>
          <w:szCs w:val="28"/>
        </w:rPr>
        <w:t xml:space="preserve">длинной манипулятора или другого вспомогательного элемента. За прохождение этого элемента участнику дают максимальные на соревнованиях баллы, а при автономном прохождении их удваивают. </w:t>
      </w:r>
    </w:p>
    <w:p w:rsidR="00C56379" w:rsidRPr="00C70E0D" w:rsidRDefault="00C56379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56379" w:rsidRPr="00C70E0D" w:rsidRDefault="00C56379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4862513" cy="3214751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t="19551" b="30884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214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>
      <w:pPr>
        <w:pStyle w:val="1"/>
        <w:rPr>
          <w:rFonts w:ascii="Times New Roman" w:hAnsi="Times New Roman" w:cs="Times New Roman"/>
        </w:rPr>
      </w:pPr>
      <w:bookmarkStart w:id="3" w:name="_sxpcd5ammyya" w:colFirst="0" w:colLast="0"/>
      <w:bookmarkEnd w:id="3"/>
      <w:r w:rsidRPr="00C70E0D">
        <w:rPr>
          <w:rFonts w:ascii="Times New Roman" w:hAnsi="Times New Roman" w:cs="Times New Roman"/>
        </w:rPr>
        <w:t>Анализ существующих решений</w:t>
      </w:r>
    </w:p>
    <w:p w:rsidR="00C56379" w:rsidRPr="00C70E0D" w:rsidRDefault="002C0726">
      <w:pPr>
        <w:pStyle w:val="2"/>
        <w:rPr>
          <w:rFonts w:ascii="Times New Roman" w:hAnsi="Times New Roman" w:cs="Times New Roman"/>
        </w:rPr>
      </w:pPr>
      <w:bookmarkStart w:id="4" w:name="_isrit0qb2fne" w:colFirst="0" w:colLast="0"/>
      <w:bookmarkEnd w:id="4"/>
      <w:r w:rsidRPr="00C70E0D">
        <w:rPr>
          <w:rFonts w:ascii="Times New Roman" w:hAnsi="Times New Roman" w:cs="Times New Roman"/>
        </w:rPr>
        <w:t>Этапы разработки конструкции шасси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Шас</w:t>
      </w:r>
      <w:r w:rsidRPr="00C70E0D">
        <w:rPr>
          <w:rFonts w:ascii="Times New Roman" w:hAnsi="Times New Roman" w:cs="Times New Roman"/>
          <w:sz w:val="28"/>
          <w:szCs w:val="28"/>
        </w:rPr>
        <w:t>си (или самоходное шасси) представляет собой совокупность частей, обеспечивающих передачу механической энергии от двигателей к активным элементам движителя (ЭД) – ведущим колесам, звездочкам, шкивам, выходным звеньям механизмов изменения геометрии шасси ил</w:t>
      </w:r>
      <w:r w:rsidRPr="00C70E0D">
        <w:rPr>
          <w:rFonts w:ascii="Times New Roman" w:hAnsi="Times New Roman" w:cs="Times New Roman"/>
          <w:sz w:val="28"/>
          <w:szCs w:val="28"/>
        </w:rPr>
        <w:t xml:space="preserve">и механизмов </w:t>
      </w:r>
      <w:proofErr w:type="spellStart"/>
      <w:r w:rsidRPr="00C70E0D">
        <w:rPr>
          <w:rFonts w:ascii="Times New Roman" w:hAnsi="Times New Roman" w:cs="Times New Roman"/>
          <w:sz w:val="28"/>
          <w:szCs w:val="28"/>
        </w:rPr>
        <w:t>шагания</w:t>
      </w:r>
      <w:proofErr w:type="spellEnd"/>
      <w:r w:rsidRPr="00C70E0D">
        <w:rPr>
          <w:rFonts w:ascii="Times New Roman" w:hAnsi="Times New Roman" w:cs="Times New Roman"/>
          <w:sz w:val="28"/>
          <w:szCs w:val="28"/>
        </w:rPr>
        <w:t xml:space="preserve"> и т. п., – объединенных вместе с приводами в функциональную конструктивную подсистему.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lastRenderedPageBreak/>
        <w:t>Всего выделяется три основных функций шасси: передвижение, маневрирование и преодоление препятствий.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Основным этапом разработки конструкции является</w:t>
      </w:r>
      <w:r w:rsidRPr="00C70E0D">
        <w:rPr>
          <w:rFonts w:ascii="Times New Roman" w:hAnsi="Times New Roman" w:cs="Times New Roman"/>
          <w:sz w:val="28"/>
          <w:szCs w:val="28"/>
        </w:rPr>
        <w:t xml:space="preserve"> определение способа передвижения и число подвижных (активных) элементов движителя (ЭД). Далее необходимо выбрать число приводных и ведомых элементов движителя, а также выбранный способ маневрирования (бортовой или с помощью управляемых ЭД). Для гусеничных</w:t>
      </w:r>
      <w:r w:rsidRPr="00C70E0D">
        <w:rPr>
          <w:rFonts w:ascii="Times New Roman" w:hAnsi="Times New Roman" w:cs="Times New Roman"/>
          <w:sz w:val="28"/>
          <w:szCs w:val="28"/>
        </w:rPr>
        <w:t xml:space="preserve"> шасси в силу их природы применяется бортовой способ поворота – он подразумевается по умолчанию.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 xml:space="preserve">Важным этапом анализа является оценка адаптационных способностей шасси. На нём у разработчика есть возможность значительно усовершенствовать робота и повысить </w:t>
      </w:r>
      <w:r w:rsidRPr="00C70E0D">
        <w:rPr>
          <w:rFonts w:ascii="Times New Roman" w:hAnsi="Times New Roman" w:cs="Times New Roman"/>
          <w:sz w:val="28"/>
          <w:szCs w:val="28"/>
        </w:rPr>
        <w:t>его возможности для преодоления препятствий.  Рассматривается тип адаптационного механизма (шарниры излома рамы (корпуса), поворотные модули (колесные, гусеничные, рычаги) и т. п.), оценивается число степеней подвижности (активных и пассивных).</w:t>
      </w:r>
    </w:p>
    <w:p w:rsidR="00C56379" w:rsidRPr="00C70E0D" w:rsidRDefault="00C56379">
      <w:pPr>
        <w:ind w:firstLine="720"/>
        <w:jc w:val="both"/>
        <w:rPr>
          <w:rFonts w:ascii="Times New Roman" w:hAnsi="Times New Roman" w:cs="Times New Roman"/>
        </w:rPr>
      </w:pPr>
    </w:p>
    <w:p w:rsidR="00C56379" w:rsidRPr="00C70E0D" w:rsidRDefault="002C0726">
      <w:pPr>
        <w:pStyle w:val="2"/>
        <w:jc w:val="both"/>
        <w:rPr>
          <w:rFonts w:ascii="Times New Roman" w:hAnsi="Times New Roman" w:cs="Times New Roman"/>
        </w:rPr>
      </w:pPr>
      <w:bookmarkStart w:id="5" w:name="_sk7qe9jfp6sg" w:colFirst="0" w:colLast="0"/>
      <w:bookmarkEnd w:id="5"/>
      <w:r w:rsidRPr="00C70E0D">
        <w:rPr>
          <w:rFonts w:ascii="Times New Roman" w:hAnsi="Times New Roman" w:cs="Times New Roman"/>
        </w:rPr>
        <w:t>Описание с</w:t>
      </w:r>
      <w:r w:rsidRPr="00C70E0D">
        <w:rPr>
          <w:rFonts w:ascii="Times New Roman" w:hAnsi="Times New Roman" w:cs="Times New Roman"/>
        </w:rPr>
        <w:t>уществующих решений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В конструкциях наземных робототехнических систем, по аналогии с транспортными машинами общего назначения, традиционно находят применение колесный и гусеничный движители с простейшими схемами шасси.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Наибольшее распространение среди колес</w:t>
      </w:r>
      <w:r w:rsidRPr="00C70E0D">
        <w:rPr>
          <w:rFonts w:ascii="Times New Roman" w:hAnsi="Times New Roman" w:cs="Times New Roman"/>
          <w:sz w:val="28"/>
          <w:szCs w:val="28"/>
        </w:rPr>
        <w:t xml:space="preserve">ных схем шасси в силу своей простоты получили четырех - и шестиколесные схемы (4К и 6К) с индивидуальными приводами колес (мотор-колес) и бортовым способом поворота. 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Двухколесные СШ в силу своей статической неустойчивости нуждаются в пассивной опоре или использовать сложную систему динамической стабилизации на основе гироскопических датчиков. В 2019 году на Кубке РТК был представлен также 3х-колёсный робот, который обл</w:t>
      </w:r>
      <w:r w:rsidRPr="00C70E0D">
        <w:rPr>
          <w:rFonts w:ascii="Times New Roman" w:hAnsi="Times New Roman" w:cs="Times New Roman"/>
          <w:sz w:val="28"/>
          <w:szCs w:val="28"/>
        </w:rPr>
        <w:t xml:space="preserve">адал малой проходимостью и устойчивостью на высоких и/или наклонных препятствиях. Было принято решение не рассматривать такие схемы в рамках подготовки к Кубку РТК. </w:t>
      </w:r>
    </w:p>
    <w:p w:rsidR="00C56379" w:rsidRPr="00C70E0D" w:rsidRDefault="002C0726" w:rsidP="00195BB6">
      <w:pPr>
        <w:jc w:val="center"/>
        <w:rPr>
          <w:rFonts w:ascii="Times New Roman" w:hAnsi="Times New Roman" w:cs="Times New Roman"/>
        </w:rPr>
      </w:pPr>
      <w:r w:rsidRPr="00C70E0D">
        <w:rPr>
          <w:rFonts w:ascii="Times New Roman" w:hAnsi="Times New Roman" w:cs="Times New Roman"/>
          <w:noProof/>
          <w:lang w:val="ru-RU"/>
        </w:rPr>
        <w:lastRenderedPageBreak/>
        <w:drawing>
          <wp:inline distT="114300" distB="114300" distL="114300" distR="114300">
            <wp:extent cx="3562350" cy="2543175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l="20764" t="8229" r="17109" b="2518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 xml:space="preserve">Для увеличения проходимости применяют схемы с возможностью пассивной или активной адаптации к поверхности сложного рельефа. Наиболее простой вариант – выполнение корпуса по типу ломающейся рамы с пассивным шарниром сочленения. В другом варианте в качестве </w:t>
      </w:r>
      <w:r w:rsidRPr="00C70E0D">
        <w:rPr>
          <w:rFonts w:ascii="Times New Roman" w:hAnsi="Times New Roman" w:cs="Times New Roman"/>
          <w:sz w:val="28"/>
          <w:szCs w:val="28"/>
        </w:rPr>
        <w:t>адаптационного механизма возможно использование манипулятора, снабженного пассивными колесами. На фото представлены примеры с Кубка РТК.</w:t>
      </w:r>
    </w:p>
    <w:p w:rsidR="00195BB6" w:rsidRDefault="002C0726" w:rsidP="00195BB6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2576937" cy="2633663"/>
            <wp:effectExtent l="0" t="0" r="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l="13953" t="12662" r="33222" b="6380"/>
                    <a:stretch>
                      <a:fillRect/>
                    </a:stretch>
                  </pic:blipFill>
                  <pic:spPr>
                    <a:xfrm>
                      <a:off x="0" y="0"/>
                      <a:ext cx="2576937" cy="2633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 w:rsidP="00195BB6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lastRenderedPageBreak/>
        <w:drawing>
          <wp:inline distT="114300" distB="114300" distL="114300" distR="114300">
            <wp:extent cx="2871897" cy="2639738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l="7345" r="13507"/>
                    <a:stretch>
                      <a:fillRect/>
                    </a:stretch>
                  </pic:blipFill>
                  <pic:spPr>
                    <a:xfrm>
                      <a:off x="0" y="0"/>
                      <a:ext cx="2871897" cy="2639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C56379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ab/>
        <w:t xml:space="preserve">Применяются также схемы с шарнирами подвески, которые, например, являются одной из основных особенностей </w:t>
      </w:r>
      <w:proofErr w:type="spellStart"/>
      <w:r w:rsidRPr="00C70E0D">
        <w:rPr>
          <w:rFonts w:ascii="Times New Roman" w:hAnsi="Times New Roman" w:cs="Times New Roman"/>
          <w:sz w:val="28"/>
          <w:szCs w:val="28"/>
        </w:rPr>
        <w:t>марсоходо</w:t>
      </w:r>
      <w:r w:rsidRPr="00C70E0D">
        <w:rPr>
          <w:rFonts w:ascii="Times New Roman" w:hAnsi="Times New Roman" w:cs="Times New Roman"/>
          <w:sz w:val="28"/>
          <w:szCs w:val="28"/>
        </w:rPr>
        <w:t>в</w:t>
      </w:r>
      <w:proofErr w:type="spellEnd"/>
      <w:r w:rsidRPr="00C70E0D">
        <w:rPr>
          <w:rFonts w:ascii="Times New Roman" w:hAnsi="Times New Roman" w:cs="Times New Roman"/>
          <w:sz w:val="28"/>
          <w:szCs w:val="28"/>
        </w:rPr>
        <w:t xml:space="preserve"> NASA. Такая система подвески известна как система «коромысло-тележка», имеющая несколько точек поворота и распорок. При движении по неровной местности эта конфигурация позволит транспортному средству поддерживать одинаковый вес на каждом колесе, чтобы ми</w:t>
      </w:r>
      <w:r w:rsidRPr="00C70E0D">
        <w:rPr>
          <w:rFonts w:ascii="Times New Roman" w:hAnsi="Times New Roman" w:cs="Times New Roman"/>
          <w:sz w:val="28"/>
          <w:szCs w:val="28"/>
        </w:rPr>
        <w:t xml:space="preserve">нимизировать наклон и сохранять устойчивость </w:t>
      </w:r>
      <w:proofErr w:type="spellStart"/>
      <w:r w:rsidRPr="00C70E0D">
        <w:rPr>
          <w:rFonts w:ascii="Times New Roman" w:hAnsi="Times New Roman" w:cs="Times New Roman"/>
          <w:sz w:val="28"/>
          <w:szCs w:val="28"/>
        </w:rPr>
        <w:t>марсохода</w:t>
      </w:r>
      <w:proofErr w:type="spellEnd"/>
      <w:r w:rsidRPr="00C70E0D">
        <w:rPr>
          <w:rFonts w:ascii="Times New Roman" w:hAnsi="Times New Roman" w:cs="Times New Roman"/>
          <w:sz w:val="28"/>
          <w:szCs w:val="28"/>
        </w:rPr>
        <w:t>. Похожие схемы также можно увидеть у некоторых роботов на Кубке РТК.</w:t>
      </w:r>
    </w:p>
    <w:p w:rsidR="00EC2ABA" w:rsidRDefault="002C0726" w:rsidP="00EC2ABA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2718661" cy="2033588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661" cy="2033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2ABA" w:rsidRPr="00C70E0D" w:rsidRDefault="002C0726" w:rsidP="00EC2ABA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lastRenderedPageBreak/>
        <w:drawing>
          <wp:inline distT="114300" distB="114300" distL="114300" distR="114300">
            <wp:extent cx="2906384" cy="2296838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l="9813" t="13819" r="13317" b="5176"/>
                    <a:stretch>
                      <a:fillRect/>
                    </a:stretch>
                  </pic:blipFill>
                  <pic:spPr>
                    <a:xfrm>
                      <a:off x="0" y="0"/>
                      <a:ext cx="2906384" cy="229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 w:rsidP="00EC2ABA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3638550" cy="26289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l="14119" t="27317" r="22425" b="3835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C5637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Ещё один интересный пример схемы, где первостепенную роль играет не тип примененного основного движителя, а конструктив адапта</w:t>
      </w:r>
      <w:r w:rsidRPr="00C70E0D">
        <w:rPr>
          <w:rFonts w:ascii="Times New Roman" w:hAnsi="Times New Roman" w:cs="Times New Roman"/>
          <w:sz w:val="28"/>
          <w:szCs w:val="28"/>
        </w:rPr>
        <w:t xml:space="preserve">ционных механизмов -  в шасси робота </w:t>
      </w:r>
      <w:proofErr w:type="spellStart"/>
      <w:r w:rsidRPr="00C70E0D">
        <w:rPr>
          <w:rFonts w:ascii="Times New Roman" w:hAnsi="Times New Roman" w:cs="Times New Roman"/>
          <w:sz w:val="28"/>
          <w:szCs w:val="28"/>
        </w:rPr>
        <w:t>SandFlea</w:t>
      </w:r>
      <w:proofErr w:type="spellEnd"/>
      <w:r w:rsidRPr="00C70E0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0E0D">
        <w:rPr>
          <w:rFonts w:ascii="Times New Roman" w:hAnsi="Times New Roman" w:cs="Times New Roman"/>
          <w:sz w:val="28"/>
          <w:szCs w:val="28"/>
        </w:rPr>
        <w:t>Boston</w:t>
      </w:r>
      <w:proofErr w:type="spellEnd"/>
      <w:r w:rsidRPr="00C70E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E0D">
        <w:rPr>
          <w:rFonts w:ascii="Times New Roman" w:hAnsi="Times New Roman" w:cs="Times New Roman"/>
          <w:sz w:val="28"/>
          <w:szCs w:val="28"/>
        </w:rPr>
        <w:t>Dynamics</w:t>
      </w:r>
      <w:proofErr w:type="spellEnd"/>
      <w:r w:rsidRPr="00C70E0D">
        <w:rPr>
          <w:rFonts w:ascii="Times New Roman" w:hAnsi="Times New Roman" w:cs="Times New Roman"/>
          <w:sz w:val="28"/>
          <w:szCs w:val="28"/>
        </w:rPr>
        <w:t>). Для преодоления значительных препятствий предусмотрен адаптационный механизм, включающий в себя рычаги для наклона корпуса и специальный привод. Благодаря нему робот может подпрыгивать на выс</w:t>
      </w:r>
      <w:r w:rsidRPr="00C70E0D">
        <w:rPr>
          <w:rFonts w:ascii="Times New Roman" w:hAnsi="Times New Roman" w:cs="Times New Roman"/>
          <w:sz w:val="28"/>
          <w:szCs w:val="28"/>
        </w:rPr>
        <w:t xml:space="preserve">оту до 8ми метров. Однако точность позиционирования робота может быть недостаточной для </w:t>
      </w:r>
      <w:r w:rsidR="00996991" w:rsidRPr="00C70E0D">
        <w:rPr>
          <w:rFonts w:ascii="Times New Roman" w:hAnsi="Times New Roman" w:cs="Times New Roman"/>
          <w:sz w:val="28"/>
          <w:szCs w:val="28"/>
        </w:rPr>
        <w:t>прохождения испытаний</w:t>
      </w:r>
      <w:r w:rsidRPr="00C70E0D">
        <w:rPr>
          <w:rFonts w:ascii="Times New Roman" w:hAnsi="Times New Roman" w:cs="Times New Roman"/>
          <w:sz w:val="28"/>
          <w:szCs w:val="28"/>
        </w:rPr>
        <w:t xml:space="preserve"> Кубка РТК, где робот будет находится в недетерминированной среде.</w:t>
      </w:r>
    </w:p>
    <w:p w:rsidR="00C56379" w:rsidRPr="00C70E0D" w:rsidRDefault="002C0726" w:rsidP="00C127BC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lastRenderedPageBreak/>
        <w:drawing>
          <wp:inline distT="114300" distB="114300" distL="114300" distR="114300">
            <wp:extent cx="1943100" cy="241935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r="7843" b="425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70E0D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2080895" cy="219784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2400" cy="2199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C56379" w:rsidP="00C127B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>Мобильные роботы с гусеничным движителем — движитель, в котором тяговое ус</w:t>
      </w:r>
      <w:r w:rsidRPr="00C70E0D">
        <w:rPr>
          <w:rFonts w:ascii="Times New Roman" w:hAnsi="Times New Roman" w:cs="Times New Roman"/>
          <w:sz w:val="28"/>
          <w:szCs w:val="28"/>
        </w:rPr>
        <w:t>илие создаётся за счёт перематывания гусеничных лент. Наиболее распространенные гусеничные схемы шасси имеют две гусеницы и в сравнении со схемами роботов с колёсной базой обеспечивают более низкое удельное давление и более высокие тяговые возможности на с</w:t>
      </w:r>
      <w:r w:rsidRPr="00C70E0D">
        <w:rPr>
          <w:rFonts w:ascii="Times New Roman" w:hAnsi="Times New Roman" w:cs="Times New Roman"/>
          <w:sz w:val="28"/>
          <w:szCs w:val="28"/>
        </w:rPr>
        <w:t>лабонесущих грунтах, но отличаются несколько большей конструктивной сложностью и большими динамическими нагрузками при преодолении препятствий. Так же такому роботу будет тяжело преодолевать препятствия типа “лестница” и других препятствий сложного профиля</w:t>
      </w:r>
      <w:r w:rsidRPr="00C70E0D">
        <w:rPr>
          <w:rFonts w:ascii="Times New Roman" w:hAnsi="Times New Roman" w:cs="Times New Roman"/>
          <w:sz w:val="28"/>
          <w:szCs w:val="28"/>
        </w:rPr>
        <w:t>. Большую опасность для участника Кубка РТК может представлять возможное заклинивание гусениц при попадании в них сыпучих материалом малой фракции или срыв гусениц. Опасность может возникнуть на прохождении этапов с препятствиями крупными из жёстких матери</w:t>
      </w:r>
      <w:r w:rsidRPr="00C70E0D">
        <w:rPr>
          <w:rFonts w:ascii="Times New Roman" w:hAnsi="Times New Roman" w:cs="Times New Roman"/>
          <w:sz w:val="28"/>
          <w:szCs w:val="28"/>
        </w:rPr>
        <w:t xml:space="preserve">алов, а также этапов, включающих короба с сыпучими материалами. На кубке РТК ежегодно выступают участники с мобильными роботами с гусеничным движителем. Гусеничных роботов можно увидеть среди созданных в ЦНИИ РТК роботах. </w:t>
      </w:r>
    </w:p>
    <w:p w:rsidR="00C56379" w:rsidRPr="00C70E0D" w:rsidRDefault="002C0726" w:rsidP="00BC3257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3318809" cy="1955800"/>
            <wp:effectExtent l="0" t="0" r="0" b="635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t="15211" r="7807"/>
                    <a:stretch>
                      <a:fillRect/>
                    </a:stretch>
                  </pic:blipFill>
                  <pic:spPr>
                    <a:xfrm>
                      <a:off x="0" y="0"/>
                      <a:ext cx="3321338" cy="1957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 w:rsidP="00BC3257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lastRenderedPageBreak/>
        <w:drawing>
          <wp:inline distT="114300" distB="114300" distL="114300" distR="114300">
            <wp:extent cx="3282950" cy="2698750"/>
            <wp:effectExtent l="0" t="0" r="0" b="635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3112" cy="2698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70E0D">
        <w:rPr>
          <w:rFonts w:ascii="Times New Roman" w:hAnsi="Times New Roman" w:cs="Times New Roman"/>
          <w:sz w:val="28"/>
          <w:szCs w:val="28"/>
        </w:rPr>
        <w:t>ртк-07</w:t>
      </w:r>
    </w:p>
    <w:p w:rsidR="00C56379" w:rsidRPr="00C70E0D" w:rsidRDefault="00C56379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56379" w:rsidRPr="00C70E0D" w:rsidRDefault="002C0726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ab/>
        <w:t>Для повышения показат</w:t>
      </w:r>
      <w:r w:rsidRPr="00C70E0D">
        <w:rPr>
          <w:rFonts w:ascii="Times New Roman" w:hAnsi="Times New Roman" w:cs="Times New Roman"/>
          <w:sz w:val="28"/>
          <w:szCs w:val="28"/>
        </w:rPr>
        <w:t xml:space="preserve">елей профильной проходимости применяются схемы гусеничного движителя с изменяемой геометрией различных конструкций. Характерным примером такого решения является МТП робота </w:t>
      </w:r>
      <w:proofErr w:type="spellStart"/>
      <w:r w:rsidRPr="00C70E0D">
        <w:rPr>
          <w:rFonts w:ascii="Times New Roman" w:hAnsi="Times New Roman" w:cs="Times New Roman"/>
          <w:sz w:val="28"/>
          <w:szCs w:val="28"/>
        </w:rPr>
        <w:t>PackBot</w:t>
      </w:r>
      <w:proofErr w:type="spellEnd"/>
      <w:r w:rsidRPr="00C70E0D">
        <w:rPr>
          <w:rFonts w:ascii="Times New Roman" w:hAnsi="Times New Roman" w:cs="Times New Roman"/>
          <w:sz w:val="28"/>
          <w:szCs w:val="28"/>
        </w:rPr>
        <w:t xml:space="preserve"> построенная</w:t>
      </w:r>
      <w:r w:rsidR="00BF0B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0E0D">
        <w:rPr>
          <w:rFonts w:ascii="Times New Roman" w:hAnsi="Times New Roman" w:cs="Times New Roman"/>
          <w:sz w:val="28"/>
          <w:szCs w:val="28"/>
        </w:rPr>
        <w:t xml:space="preserve">по </w:t>
      </w:r>
      <w:proofErr w:type="spellStart"/>
      <w:r w:rsidRPr="00C70E0D">
        <w:rPr>
          <w:rFonts w:ascii="Times New Roman" w:hAnsi="Times New Roman" w:cs="Times New Roman"/>
          <w:sz w:val="28"/>
          <w:szCs w:val="28"/>
        </w:rPr>
        <w:t>четырехгусеничной</w:t>
      </w:r>
      <w:proofErr w:type="spellEnd"/>
      <w:r w:rsidRPr="00C70E0D">
        <w:rPr>
          <w:rFonts w:ascii="Times New Roman" w:hAnsi="Times New Roman" w:cs="Times New Roman"/>
          <w:sz w:val="28"/>
          <w:szCs w:val="28"/>
        </w:rPr>
        <w:t xml:space="preserve"> схеме. МТП имеет две основные гусеницы и дв</w:t>
      </w:r>
      <w:r w:rsidRPr="00C70E0D">
        <w:rPr>
          <w:rFonts w:ascii="Times New Roman" w:hAnsi="Times New Roman" w:cs="Times New Roman"/>
          <w:sz w:val="28"/>
          <w:szCs w:val="28"/>
        </w:rPr>
        <w:t>е дополнительные, установленные на поворотных рычагах.  Это позволяет при сохранении небольших размеров в транспортном положении существенно увеличивать длину опорной поверхности, обеспечивая уверенное движение по лестнице подобно</w:t>
      </w:r>
      <w:r w:rsidR="000C60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0E0D">
        <w:rPr>
          <w:rFonts w:ascii="Times New Roman" w:hAnsi="Times New Roman" w:cs="Times New Roman"/>
          <w:sz w:val="28"/>
          <w:szCs w:val="28"/>
        </w:rPr>
        <w:t>движению по наклонной пло</w:t>
      </w:r>
      <w:r w:rsidRPr="00C70E0D">
        <w:rPr>
          <w:rFonts w:ascii="Times New Roman" w:hAnsi="Times New Roman" w:cs="Times New Roman"/>
          <w:sz w:val="28"/>
          <w:szCs w:val="28"/>
        </w:rPr>
        <w:t>скости. К недостаткам можно отнести более низкий КПД гусеничного движителя по сравнению с колёсным, существенную вероятность заклинивания малогабаритного гусеничного движителя из-за попадания между его частями фрагментов деформируемого грунта. На Кубке РТК</w:t>
      </w:r>
      <w:r w:rsidRPr="00C70E0D">
        <w:rPr>
          <w:rFonts w:ascii="Times New Roman" w:hAnsi="Times New Roman" w:cs="Times New Roman"/>
          <w:sz w:val="28"/>
          <w:szCs w:val="28"/>
        </w:rPr>
        <w:t xml:space="preserve"> так же были представлены такие конструкции, в том числе и 6-ти гусеничные схемы с 2-мя основными и 4-мя дополнительными гусеницами.</w:t>
      </w:r>
    </w:p>
    <w:p w:rsidR="00C56379" w:rsidRPr="00C70E0D" w:rsidRDefault="002C0726" w:rsidP="00BC3257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lastRenderedPageBreak/>
        <w:drawing>
          <wp:inline distT="114300" distB="114300" distL="114300" distR="114300">
            <wp:extent cx="3605213" cy="3605213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3605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 w:rsidP="00BC3257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4352925" cy="2539726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l="13122" t="12823" r="10963" b="2060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539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 w:rsidP="00BC3257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4313400" cy="2530528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l="8471" t="11239" r="4318"/>
                    <a:stretch>
                      <a:fillRect/>
                    </a:stretch>
                  </pic:blipFill>
                  <pic:spPr>
                    <a:xfrm>
                      <a:off x="0" y="0"/>
                      <a:ext cx="4313400" cy="2530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lastRenderedPageBreak/>
        <w:t>В наземных мобильных роботах традиционно используются гусеничные и колесные системы передвижения. Стремление к повышению проходимости в более сложных условиях привело к появлению шагающих роботов.</w:t>
      </w:r>
    </w:p>
    <w:p w:rsidR="00C56379" w:rsidRPr="00C70E0D" w:rsidRDefault="002C072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0E0D">
        <w:rPr>
          <w:rFonts w:ascii="Times New Roman" w:hAnsi="Times New Roman" w:cs="Times New Roman"/>
          <w:sz w:val="28"/>
          <w:szCs w:val="28"/>
        </w:rPr>
        <w:t xml:space="preserve"> В настоящее время шагающие системы используются только в э</w:t>
      </w:r>
      <w:r w:rsidRPr="00C70E0D">
        <w:rPr>
          <w:rFonts w:ascii="Times New Roman" w:hAnsi="Times New Roman" w:cs="Times New Roman"/>
          <w:sz w:val="28"/>
          <w:szCs w:val="28"/>
        </w:rPr>
        <w:t xml:space="preserve">кспериментальных образцах робототехники и исследовательских платформах, и широкого применения не нашли, т.к. не решены вопросы балансирования и эффективного энергообеспечения приводов </w:t>
      </w:r>
      <w:proofErr w:type="spellStart"/>
      <w:r w:rsidRPr="00C70E0D">
        <w:rPr>
          <w:rFonts w:ascii="Times New Roman" w:hAnsi="Times New Roman" w:cs="Times New Roman"/>
          <w:sz w:val="28"/>
          <w:szCs w:val="28"/>
        </w:rPr>
        <w:t>педипуляторов</w:t>
      </w:r>
      <w:proofErr w:type="spellEnd"/>
      <w:r w:rsidRPr="00C70E0D">
        <w:rPr>
          <w:rFonts w:ascii="Times New Roman" w:hAnsi="Times New Roman" w:cs="Times New Roman"/>
          <w:sz w:val="28"/>
          <w:szCs w:val="28"/>
        </w:rPr>
        <w:t>. Группой принято решение использовать более надёжные схемы</w:t>
      </w:r>
      <w:r w:rsidRPr="00C70E0D">
        <w:rPr>
          <w:rFonts w:ascii="Times New Roman" w:hAnsi="Times New Roman" w:cs="Times New Roman"/>
          <w:sz w:val="28"/>
          <w:szCs w:val="28"/>
        </w:rPr>
        <w:t xml:space="preserve"> роботов.</w:t>
      </w:r>
    </w:p>
    <w:p w:rsidR="00C56379" w:rsidRPr="00C70E0D" w:rsidRDefault="00C56379" w:rsidP="00C70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56379" w:rsidRPr="00C70E0D" w:rsidRDefault="00C70E0D">
      <w:pPr>
        <w:pStyle w:val="2"/>
        <w:rPr>
          <w:rFonts w:ascii="Times New Roman" w:hAnsi="Times New Roman" w:cs="Times New Roman"/>
        </w:rPr>
      </w:pPr>
      <w:bookmarkStart w:id="6" w:name="_5nr8hen7lly3" w:colFirst="0" w:colLast="0"/>
      <w:bookmarkEnd w:id="6"/>
      <w:r>
        <w:rPr>
          <w:rFonts w:ascii="Times New Roman" w:hAnsi="Times New Roman" w:cs="Times New Roman"/>
          <w:lang w:val="ru-RU"/>
        </w:rPr>
        <w:t>В</w:t>
      </w:r>
      <w:proofErr w:type="spellStart"/>
      <w:r w:rsidR="002C0726" w:rsidRPr="00C70E0D">
        <w:rPr>
          <w:rFonts w:ascii="Times New Roman" w:hAnsi="Times New Roman" w:cs="Times New Roman"/>
        </w:rPr>
        <w:t>ывод</w:t>
      </w:r>
      <w:proofErr w:type="spellEnd"/>
    </w:p>
    <w:p w:rsidR="00C56379" w:rsidRPr="00BB4B10" w:rsidRDefault="00C56379">
      <w:pPr>
        <w:rPr>
          <w:rFonts w:ascii="Times New Roman" w:hAnsi="Times New Roman" w:cs="Times New Roman"/>
          <w:sz w:val="28"/>
          <w:szCs w:val="28"/>
        </w:rPr>
      </w:pPr>
    </w:p>
    <w:p w:rsidR="00C56379" w:rsidRPr="00BB4B10" w:rsidRDefault="002C0726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BB4B10">
        <w:rPr>
          <w:rFonts w:ascii="Times New Roman" w:hAnsi="Times New Roman" w:cs="Times New Roman"/>
          <w:sz w:val="28"/>
          <w:szCs w:val="28"/>
        </w:rPr>
        <w:t>Был проведён обзор существующих решений конструкций мобильных роботов. Описаны основные элементы их схем, плюсы и минусы конструкций. Проанализировав конструкции роботов, было выявлено, что все виды конструкций роботов имеют свои не</w:t>
      </w:r>
      <w:r w:rsidRPr="00BB4B10">
        <w:rPr>
          <w:rFonts w:ascii="Times New Roman" w:hAnsi="Times New Roman" w:cs="Times New Roman"/>
          <w:sz w:val="28"/>
          <w:szCs w:val="28"/>
        </w:rPr>
        <w:t xml:space="preserve">достатки. Гусеничные платформы, имеют низкую скорость, плохое сцепление на скользкой поверхности, угрозу заклинивания и схода </w:t>
      </w:r>
      <w:r w:rsidR="000B2BE2" w:rsidRPr="00BB4B10">
        <w:rPr>
          <w:rFonts w:ascii="Times New Roman" w:hAnsi="Times New Roman" w:cs="Times New Roman"/>
          <w:sz w:val="28"/>
          <w:szCs w:val="28"/>
        </w:rPr>
        <w:t>гусениц.</w:t>
      </w:r>
      <w:r w:rsidRPr="00BB4B10">
        <w:rPr>
          <w:rFonts w:ascii="Times New Roman" w:hAnsi="Times New Roman" w:cs="Times New Roman"/>
          <w:sz w:val="28"/>
          <w:szCs w:val="28"/>
        </w:rPr>
        <w:t xml:space="preserve"> Шагающие платформы сложны, медлительны и неустойчивы.</w:t>
      </w:r>
    </w:p>
    <w:p w:rsidR="00C56379" w:rsidRPr="00BB4B10" w:rsidRDefault="002C0726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BB4B10">
        <w:rPr>
          <w:rFonts w:ascii="Times New Roman" w:hAnsi="Times New Roman" w:cs="Times New Roman"/>
          <w:sz w:val="28"/>
          <w:szCs w:val="28"/>
        </w:rPr>
        <w:t>Группой было принято решение использовать малогабаритный робот с ш</w:t>
      </w:r>
      <w:r w:rsidRPr="00BB4B10">
        <w:rPr>
          <w:rFonts w:ascii="Times New Roman" w:hAnsi="Times New Roman" w:cs="Times New Roman"/>
          <w:sz w:val="28"/>
          <w:szCs w:val="28"/>
        </w:rPr>
        <w:t xml:space="preserve">естиколёсным движителем с групповым приводом. Для увеличения проходимости будет применяться схема с возможностью активной адаптации к поверхности сложного рельефа - приводные степени реализованы в виде </w:t>
      </w:r>
      <w:r w:rsidR="000B2BE2" w:rsidRPr="00BB4B10">
        <w:rPr>
          <w:rFonts w:ascii="Times New Roman" w:hAnsi="Times New Roman" w:cs="Times New Roman"/>
          <w:sz w:val="28"/>
          <w:szCs w:val="28"/>
        </w:rPr>
        <w:t>колёс,</w:t>
      </w:r>
      <w:r w:rsidRPr="00BB4B10">
        <w:rPr>
          <w:rFonts w:ascii="Times New Roman" w:hAnsi="Times New Roman" w:cs="Times New Roman"/>
          <w:sz w:val="28"/>
          <w:szCs w:val="28"/>
        </w:rPr>
        <w:t xml:space="preserve"> расположенных на дополнительном двухзвенном мани</w:t>
      </w:r>
      <w:r w:rsidRPr="00BB4B10">
        <w:rPr>
          <w:rFonts w:ascii="Times New Roman" w:hAnsi="Times New Roman" w:cs="Times New Roman"/>
          <w:sz w:val="28"/>
          <w:szCs w:val="28"/>
        </w:rPr>
        <w:t>пуляторе. Пример конструкции можно увидеть на рисунке.</w:t>
      </w:r>
    </w:p>
    <w:p w:rsidR="00C56379" w:rsidRPr="00BB4B10" w:rsidRDefault="00C56379">
      <w:pPr>
        <w:ind w:firstLine="720"/>
        <w:rPr>
          <w:rFonts w:ascii="Times New Roman" w:hAnsi="Times New Roman" w:cs="Times New Roman"/>
          <w:sz w:val="28"/>
          <w:szCs w:val="28"/>
        </w:rPr>
      </w:pPr>
      <w:bookmarkStart w:id="7" w:name="_GoBack"/>
      <w:bookmarkEnd w:id="7"/>
    </w:p>
    <w:p w:rsidR="00C56379" w:rsidRPr="00BB4B10" w:rsidRDefault="002C0726">
      <w:pPr>
        <w:rPr>
          <w:rFonts w:ascii="Times New Roman" w:hAnsi="Times New Roman" w:cs="Times New Roman"/>
          <w:sz w:val="28"/>
          <w:szCs w:val="28"/>
        </w:rPr>
      </w:pPr>
      <w:r w:rsidRPr="00BB4B10">
        <w:rPr>
          <w:rFonts w:ascii="Times New Roman" w:hAnsi="Times New Roman" w:cs="Times New Roman"/>
          <w:sz w:val="28"/>
          <w:szCs w:val="28"/>
        </w:rPr>
        <w:lastRenderedPageBreak/>
        <w:drawing>
          <wp:inline distT="114300" distB="114300" distL="114300" distR="114300">
            <wp:extent cx="5731200" cy="29718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BB4B10" w:rsidRDefault="002C0726">
      <w:pPr>
        <w:rPr>
          <w:rFonts w:ascii="Times New Roman" w:hAnsi="Times New Roman" w:cs="Times New Roman"/>
          <w:sz w:val="28"/>
          <w:szCs w:val="28"/>
        </w:rPr>
      </w:pPr>
      <w:r w:rsidRPr="00BB4B10">
        <w:rPr>
          <w:rFonts w:ascii="Times New Roman" w:hAnsi="Times New Roman" w:cs="Times New Roman"/>
          <w:sz w:val="28"/>
          <w:szCs w:val="28"/>
        </w:rPr>
        <w:tab/>
        <w:t>Основной задачей разработки является создание робототехнического комплекса - участника соревнований Кубок РТК, который будет способен набрать максимальное количество баллов. Критически важным этапо</w:t>
      </w:r>
      <w:r w:rsidRPr="00BB4B10">
        <w:rPr>
          <w:rFonts w:ascii="Times New Roman" w:hAnsi="Times New Roman" w:cs="Times New Roman"/>
          <w:sz w:val="28"/>
          <w:szCs w:val="28"/>
        </w:rPr>
        <w:t>м будет являться прохождение испытания “Лестница”. Предложенная конструкция робота при наличии опытного оператора будет способна это сделать. На рисунках ниже можно увидеть последовательность манёвров для подъёма по лестнице:</w:t>
      </w:r>
    </w:p>
    <w:p w:rsidR="00C56379" w:rsidRPr="00BB4B10" w:rsidRDefault="002C0726">
      <w:pPr>
        <w:jc w:val="center"/>
        <w:rPr>
          <w:rFonts w:ascii="Times New Roman" w:hAnsi="Times New Roman" w:cs="Times New Roman"/>
          <w:sz w:val="28"/>
          <w:szCs w:val="28"/>
        </w:rPr>
      </w:pPr>
      <w:r w:rsidRPr="00BB4B10">
        <w:rPr>
          <w:rFonts w:ascii="Times New Roman" w:hAnsi="Times New Roman" w:cs="Times New Roman"/>
          <w:sz w:val="28"/>
          <w:szCs w:val="28"/>
        </w:rPr>
        <w:lastRenderedPageBreak/>
        <w:drawing>
          <wp:inline distT="114300" distB="114300" distL="114300" distR="114300">
            <wp:extent cx="2066925" cy="1781175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B4B10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1866900" cy="22098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B4B10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1866900" cy="2276475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B4B10">
        <w:rPr>
          <w:rFonts w:ascii="Times New Roman" w:hAnsi="Times New Roman" w:cs="Times New Roman"/>
          <w:sz w:val="28"/>
          <w:szCs w:val="28"/>
        </w:rPr>
        <w:drawing>
          <wp:inline distT="114300" distB="114300" distL="114300" distR="114300">
            <wp:extent cx="2114550" cy="226695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56379" w:rsidRPr="00C70E0D" w:rsidRDefault="002C0726">
      <w:pPr>
        <w:pStyle w:val="1"/>
        <w:rPr>
          <w:rFonts w:ascii="Times New Roman" w:hAnsi="Times New Roman" w:cs="Times New Roman"/>
        </w:rPr>
      </w:pPr>
      <w:bookmarkStart w:id="8" w:name="_jhl58dpraoyd" w:colFirst="0" w:colLast="0"/>
      <w:bookmarkEnd w:id="8"/>
      <w:r w:rsidRPr="00C70E0D">
        <w:rPr>
          <w:rFonts w:ascii="Times New Roman" w:hAnsi="Times New Roman" w:cs="Times New Roman"/>
        </w:rPr>
        <w:t>Список источников</w:t>
      </w:r>
    </w:p>
    <w:p w:rsidR="00C56379" w:rsidRPr="00C70E0D" w:rsidRDefault="002C0726">
      <w:pPr>
        <w:rPr>
          <w:rFonts w:ascii="Times New Roman" w:hAnsi="Times New Roman" w:cs="Times New Roman"/>
        </w:rPr>
      </w:pPr>
      <w:hyperlink r:id="rId28">
        <w:r w:rsidRPr="00C70E0D">
          <w:rPr>
            <w:rFonts w:ascii="Times New Roman" w:hAnsi="Times New Roman" w:cs="Times New Roman"/>
            <w:color w:val="1155CC"/>
            <w:u w:val="single"/>
          </w:rPr>
          <w:t>http://www.journal-niss.ru/journal/archive/13/paper4.pdf</w:t>
        </w:r>
      </w:hyperlink>
    </w:p>
    <w:p w:rsidR="00C56379" w:rsidRPr="00C70E0D" w:rsidRDefault="002C0726">
      <w:pPr>
        <w:rPr>
          <w:rFonts w:ascii="Times New Roman" w:hAnsi="Times New Roman" w:cs="Times New Roman"/>
        </w:rPr>
      </w:pPr>
      <w:hyperlink r:id="rId29">
        <w:r w:rsidRPr="00C70E0D">
          <w:rPr>
            <w:rFonts w:ascii="Times New Roman" w:hAnsi="Times New Roman" w:cs="Times New Roman"/>
            <w:color w:val="1155CC"/>
            <w:u w:val="single"/>
          </w:rPr>
          <w:t>https://infocom.spbstu.ru/userfiles/f</w:t>
        </w:r>
        <w:r w:rsidRPr="00C70E0D">
          <w:rPr>
            <w:rFonts w:ascii="Times New Roman" w:hAnsi="Times New Roman" w:cs="Times New Roman"/>
            <w:color w:val="1155CC"/>
            <w:u w:val="single"/>
          </w:rPr>
          <w:t>iles/articles/2013/1/21_vasilyev.pdf</w:t>
        </w:r>
      </w:hyperlink>
    </w:p>
    <w:p w:rsidR="00C56379" w:rsidRPr="00C70E0D" w:rsidRDefault="002C0726">
      <w:pPr>
        <w:rPr>
          <w:rFonts w:ascii="Times New Roman" w:hAnsi="Times New Roman" w:cs="Times New Roman"/>
        </w:rPr>
      </w:pPr>
      <w:hyperlink r:id="rId30">
        <w:r w:rsidRPr="00C70E0D">
          <w:rPr>
            <w:rFonts w:ascii="Times New Roman" w:hAnsi="Times New Roman" w:cs="Times New Roman"/>
            <w:color w:val="1155CC"/>
            <w:u w:val="single"/>
          </w:rPr>
          <w:t>https://rb.ru/story/nasa-marsohod/</w:t>
        </w:r>
      </w:hyperlink>
    </w:p>
    <w:p w:rsidR="00C56379" w:rsidRPr="00C70E0D" w:rsidRDefault="002C0726">
      <w:pPr>
        <w:rPr>
          <w:rFonts w:ascii="Times New Roman" w:hAnsi="Times New Roman" w:cs="Times New Roman"/>
        </w:rPr>
      </w:pPr>
      <w:hyperlink r:id="rId31">
        <w:r w:rsidRPr="00C70E0D">
          <w:rPr>
            <w:rFonts w:ascii="Times New Roman" w:hAnsi="Times New Roman" w:cs="Times New Roman"/>
            <w:color w:val="1155CC"/>
            <w:u w:val="single"/>
          </w:rPr>
          <w:t>https://cup.rtc.ru/images/reglament/20</w:t>
        </w:r>
        <w:r w:rsidRPr="00C70E0D">
          <w:rPr>
            <w:rFonts w:ascii="Times New Roman" w:hAnsi="Times New Roman" w:cs="Times New Roman"/>
            <w:color w:val="1155CC"/>
            <w:u w:val="single"/>
          </w:rPr>
          <w:t>21/CupRtc-1-Poligon-01_12_2021.pdf</w:t>
        </w:r>
      </w:hyperlink>
    </w:p>
    <w:p w:rsidR="00C56379" w:rsidRPr="00C70E0D" w:rsidRDefault="00C56379">
      <w:pPr>
        <w:jc w:val="center"/>
        <w:rPr>
          <w:rFonts w:ascii="Times New Roman" w:hAnsi="Times New Roman" w:cs="Times New Roman"/>
        </w:rPr>
      </w:pPr>
    </w:p>
    <w:sectPr w:rsidR="00C56379" w:rsidRPr="00C70E0D">
      <w:footerReference w:type="default" r:id="rId3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0726" w:rsidRDefault="002C0726">
      <w:pPr>
        <w:spacing w:line="240" w:lineRule="auto"/>
      </w:pPr>
      <w:r>
        <w:separator/>
      </w:r>
    </w:p>
  </w:endnote>
  <w:endnote w:type="continuationSeparator" w:id="0">
    <w:p w:rsidR="002C0726" w:rsidRDefault="002C07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56379" w:rsidRDefault="002C0726">
    <w:pPr>
      <w:jc w:val="right"/>
    </w:pPr>
    <w:r>
      <w:fldChar w:fldCharType="begin"/>
    </w:r>
    <w:r>
      <w:instrText>PAGE</w:instrText>
    </w:r>
    <w:r w:rsidR="001B6DF6">
      <w:fldChar w:fldCharType="separate"/>
    </w:r>
    <w:r w:rsidR="000B2BE2">
      <w:rPr>
        <w:noProof/>
      </w:rPr>
      <w:t>14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0726" w:rsidRDefault="002C0726">
      <w:pPr>
        <w:spacing w:line="240" w:lineRule="auto"/>
      </w:pPr>
      <w:r>
        <w:separator/>
      </w:r>
    </w:p>
  </w:footnote>
  <w:footnote w:type="continuationSeparator" w:id="0">
    <w:p w:rsidR="002C0726" w:rsidRDefault="002C072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F21379"/>
    <w:multiLevelType w:val="multilevel"/>
    <w:tmpl w:val="9F4A6F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94817D6"/>
    <w:multiLevelType w:val="multilevel"/>
    <w:tmpl w:val="4B8A6D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AAA68A5"/>
    <w:multiLevelType w:val="multilevel"/>
    <w:tmpl w:val="AE1629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379"/>
    <w:rsid w:val="0006200A"/>
    <w:rsid w:val="000B2BE2"/>
    <w:rsid w:val="000C6062"/>
    <w:rsid w:val="00195BB6"/>
    <w:rsid w:val="001B6DF6"/>
    <w:rsid w:val="002C0726"/>
    <w:rsid w:val="00560EE8"/>
    <w:rsid w:val="0076096C"/>
    <w:rsid w:val="007B3109"/>
    <w:rsid w:val="00896950"/>
    <w:rsid w:val="00996991"/>
    <w:rsid w:val="00BB4B10"/>
    <w:rsid w:val="00BC3257"/>
    <w:rsid w:val="00BF0B2F"/>
    <w:rsid w:val="00C127BC"/>
    <w:rsid w:val="00C56379"/>
    <w:rsid w:val="00C70E0D"/>
    <w:rsid w:val="00EC2ABA"/>
    <w:rsid w:val="00F26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11831E-6F2B-4063-B723-71FD7D1CE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infocom.spbstu.ru/userfiles/files/articles/2013/1/21_vasilyev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www.journal-niss.ru/journal/archive/13/paper4.pdf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cup.rtc.ru/images/reglament/2021/CupRtc-1-Poligon-01_12_2021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rb.ru/story/nasa-marsohod/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1824</Words>
  <Characters>10401</Characters>
  <Application>Microsoft Office Word</Application>
  <DocSecurity>0</DocSecurity>
  <Lines>86</Lines>
  <Paragraphs>24</Paragraphs>
  <ScaleCrop>false</ScaleCrop>
  <Company/>
  <LinksUpToDate>false</LinksUpToDate>
  <CharactersWithSpaces>12201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Алёна Цветкова</cp:lastModifiedBy>
  <cp:revision>18</cp:revision>
  <dcterms:created xsi:type="dcterms:W3CDTF">2022-03-17T20:23:00Z</dcterms:created>
  <dcterms:modified xsi:type="dcterms:W3CDTF">2022-03-17T20:28:00Z</dcterms:modified>
</cp:coreProperties>
</file>